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FB1A" w14:textId="0049EED1" w:rsidR="00A32113" w:rsidRPr="00A32113" w:rsidRDefault="00A32113" w:rsidP="00A32113">
      <w:pPr>
        <w:jc w:val="center"/>
        <w:rPr>
          <w:b/>
        </w:rPr>
      </w:pPr>
      <w:r w:rsidRPr="00A32113">
        <w:rPr>
          <w:b/>
        </w:rPr>
        <w:t>L</w:t>
      </w:r>
      <w:r w:rsidR="00C05A1E">
        <w:rPr>
          <w:b/>
        </w:rPr>
        <w:t>e délai de dépôt des dossiers pour le</w:t>
      </w:r>
      <w:r w:rsidRPr="00A32113">
        <w:rPr>
          <w:b/>
        </w:rPr>
        <w:t xml:space="preserve"> concours de productions médiatiques sur les faits de corruption</w:t>
      </w:r>
      <w:r w:rsidR="00C05A1E">
        <w:rPr>
          <w:b/>
        </w:rPr>
        <w:t xml:space="preserve"> est prolongé jusqu’au 02 octobre 2023</w:t>
      </w:r>
    </w:p>
    <w:p w14:paraId="03ADDC0F" w14:textId="77777777" w:rsidR="00A32113" w:rsidRDefault="00A32113" w:rsidP="00DC66C4">
      <w:pPr>
        <w:rPr>
          <w:b/>
          <w:i/>
        </w:rPr>
      </w:pPr>
    </w:p>
    <w:p w14:paraId="3FDFE06D" w14:textId="77777777" w:rsidR="00A32113" w:rsidRDefault="00A32113" w:rsidP="00DC66C4">
      <w:pPr>
        <w:rPr>
          <w:b/>
          <w:i/>
        </w:rPr>
      </w:pPr>
    </w:p>
    <w:p w14:paraId="641031F9" w14:textId="59DDB354" w:rsidR="00DC66C4" w:rsidRPr="00A32113" w:rsidRDefault="00DC66C4" w:rsidP="00DC66C4">
      <w:pPr>
        <w:rPr>
          <w:rFonts w:cs="Times New Roman"/>
          <w:b/>
          <w:i/>
          <w:szCs w:val="24"/>
        </w:rPr>
      </w:pPr>
      <w:r w:rsidRPr="00A32113">
        <w:rPr>
          <w:b/>
          <w:i/>
        </w:rPr>
        <w:t>Dans le cadre du Programme de participation citoyenne aux politiques publiques au bénin pour le développement économique local (</w:t>
      </w:r>
      <w:proofErr w:type="spellStart"/>
      <w:r w:rsidRPr="00A32113">
        <w:rPr>
          <w:b/>
          <w:i/>
        </w:rPr>
        <w:t>PartiCiP</w:t>
      </w:r>
      <w:proofErr w:type="spellEnd"/>
      <w:r w:rsidRPr="00A32113">
        <w:rPr>
          <w:b/>
          <w:i/>
        </w:rPr>
        <w:t xml:space="preserve"> au DEL), exécuté par le Consortium ALCRER – SOCIAL WATCH BENIN – VNG International, il </w:t>
      </w:r>
      <w:r w:rsidR="00C05A1E">
        <w:rPr>
          <w:b/>
          <w:i/>
        </w:rPr>
        <w:t>a été</w:t>
      </w:r>
      <w:r w:rsidRPr="00A32113">
        <w:rPr>
          <w:b/>
          <w:i/>
        </w:rPr>
        <w:t xml:space="preserve"> lancé un Concours intitulé « Meilleures enquêtes médiatiques sur les faits de corruption». Organisé, avec le soutien technique et financier de l’Ambassade du Royaume des Pays-Bas, le concours est ouvert aux journalistes de la presse écrite du Bénin en vue de favoriser, au sein des médias, la culture de l’investigation sur les pratiques de corruption. </w:t>
      </w:r>
      <w:r w:rsidRPr="00A32113">
        <w:rPr>
          <w:rFonts w:cs="Times New Roman"/>
          <w:b/>
          <w:i/>
          <w:szCs w:val="24"/>
        </w:rPr>
        <w:t>Les meilleures productions seront primées lors d’une cérémonie qui sera organisée cette année.</w:t>
      </w:r>
    </w:p>
    <w:p w14:paraId="0306698F" w14:textId="77777777" w:rsidR="00DC66C4" w:rsidRDefault="00DC66C4" w:rsidP="00DC66C4">
      <w:pPr>
        <w:pStyle w:val="Titre"/>
        <w:jc w:val="center"/>
      </w:pPr>
    </w:p>
    <w:p w14:paraId="700A05A6" w14:textId="5C59FB31" w:rsidR="0017713D" w:rsidRPr="009A590C" w:rsidRDefault="0017713D" w:rsidP="00DC66C4">
      <w:pPr>
        <w:pStyle w:val="Titre"/>
        <w:jc w:val="center"/>
        <w:rPr>
          <w:b/>
          <w:sz w:val="48"/>
          <w:szCs w:val="48"/>
        </w:rPr>
      </w:pPr>
      <w:r w:rsidRPr="009A590C">
        <w:rPr>
          <w:b/>
          <w:sz w:val="48"/>
          <w:szCs w:val="48"/>
        </w:rPr>
        <w:t xml:space="preserve">Règlement </w:t>
      </w:r>
      <w:r w:rsidR="008A6425" w:rsidRPr="009A590C">
        <w:rPr>
          <w:b/>
          <w:sz w:val="48"/>
          <w:szCs w:val="48"/>
        </w:rPr>
        <w:t xml:space="preserve">du Concours </w:t>
      </w:r>
      <w:r w:rsidR="009A590C" w:rsidRPr="009A590C">
        <w:rPr>
          <w:b/>
          <w:sz w:val="48"/>
          <w:szCs w:val="48"/>
        </w:rPr>
        <w:t>« Meilleures enquêtes médiatiques sur les faits de corruption»</w:t>
      </w:r>
    </w:p>
    <w:p w14:paraId="4B87AE23" w14:textId="77777777" w:rsidR="0017713D" w:rsidRDefault="0017713D" w:rsidP="0017713D"/>
    <w:p w14:paraId="2F303FDF" w14:textId="77777777" w:rsidR="0017713D" w:rsidRPr="008A6425" w:rsidRDefault="0017713D" w:rsidP="0017713D">
      <w:pPr>
        <w:rPr>
          <w:b/>
        </w:rPr>
      </w:pPr>
      <w:r w:rsidRPr="008A6425">
        <w:rPr>
          <w:b/>
        </w:rPr>
        <w:t>Article 1er : Objet</w:t>
      </w:r>
    </w:p>
    <w:p w14:paraId="690F089A" w14:textId="77777777" w:rsidR="0017713D" w:rsidRDefault="0017713D" w:rsidP="0017713D"/>
    <w:p w14:paraId="00C9FDCD" w14:textId="7B08580E" w:rsidR="0017713D" w:rsidRDefault="0017713D" w:rsidP="0017713D">
      <w:r>
        <w:t>Le Programme d</w:t>
      </w:r>
      <w:r w:rsidR="00F44272">
        <w:t>e participation citoyenne aux politiques publiques au bénin pour le développement économique local (</w:t>
      </w:r>
      <w:proofErr w:type="spellStart"/>
      <w:r w:rsidR="00F44272">
        <w:t>PartiCiP</w:t>
      </w:r>
      <w:proofErr w:type="spellEnd"/>
      <w:r w:rsidR="00F44272">
        <w:t xml:space="preserve"> au DEL),</w:t>
      </w:r>
      <w:r>
        <w:t xml:space="preserve"> mis en œuvre par le</w:t>
      </w:r>
      <w:r w:rsidR="00F44272">
        <w:t xml:space="preserve"> Consortium ALCRER – SOCIAL WATCH BENIN – VNG</w:t>
      </w:r>
      <w:r w:rsidR="00DC66C4">
        <w:t xml:space="preserve"> International</w:t>
      </w:r>
      <w:r w:rsidR="00F44272">
        <w:t xml:space="preserve"> avec le soutien technique et financier de l’Ambassade du Royaume des Pays-Bas</w:t>
      </w:r>
      <w:r>
        <w:t>, lance l</w:t>
      </w:r>
      <w:r w:rsidR="00DC66C4">
        <w:t>e</w:t>
      </w:r>
      <w:r>
        <w:t xml:space="preserve"> Concours </w:t>
      </w:r>
      <w:r w:rsidR="00F44272">
        <w:t>« Meilleures enquêtes médiatiques sur les faits de corruption». Le présent concours,</w:t>
      </w:r>
      <w:r>
        <w:t xml:space="preserve"> </w:t>
      </w:r>
      <w:r w:rsidR="00DC66C4">
        <w:t>ouvert aux</w:t>
      </w:r>
      <w:r>
        <w:t xml:space="preserve"> journalistes de la presse écrite du Bénin</w:t>
      </w:r>
      <w:r w:rsidR="00F44272">
        <w:t>,</w:t>
      </w:r>
      <w:r>
        <w:t xml:space="preserve"> vise à favoriser, au sein des médias, la culture de l’investigation sur les pratiques de corruption.</w:t>
      </w:r>
    </w:p>
    <w:p w14:paraId="601A4CA1" w14:textId="77777777" w:rsidR="0017713D" w:rsidRDefault="0017713D" w:rsidP="0017713D">
      <w:r>
        <w:t>Les journalistes</w:t>
      </w:r>
      <w:r w:rsidR="009A590C">
        <w:t>,</w:t>
      </w:r>
      <w:r>
        <w:t xml:space="preserve"> ayant présenté </w:t>
      </w:r>
      <w:r w:rsidR="00F44272">
        <w:t>les meilleures productions</w:t>
      </w:r>
      <w:r w:rsidR="009A590C">
        <w:t>,</w:t>
      </w:r>
      <w:r>
        <w:t xml:space="preserve"> </w:t>
      </w:r>
      <w:r w:rsidR="00F44272">
        <w:t>seront récompensés</w:t>
      </w:r>
      <w:r>
        <w:t xml:space="preserve"> lors d’une cérémonie de remise de prix.</w:t>
      </w:r>
    </w:p>
    <w:p w14:paraId="6BFAAE4E" w14:textId="77777777" w:rsidR="0017713D" w:rsidRDefault="0017713D" w:rsidP="0017713D"/>
    <w:p w14:paraId="0AFDC845" w14:textId="77777777" w:rsidR="0017713D" w:rsidRPr="008A6425" w:rsidRDefault="0017713D" w:rsidP="0017713D">
      <w:pPr>
        <w:rPr>
          <w:b/>
        </w:rPr>
      </w:pPr>
      <w:r w:rsidRPr="008A6425">
        <w:rPr>
          <w:b/>
        </w:rPr>
        <w:t>Article 2 : Conditions de participation</w:t>
      </w:r>
    </w:p>
    <w:p w14:paraId="44F8C221" w14:textId="77777777" w:rsidR="0017713D" w:rsidRDefault="0017713D" w:rsidP="0017713D"/>
    <w:p w14:paraId="163C3545" w14:textId="77777777" w:rsidR="0017713D" w:rsidRDefault="0017713D" w:rsidP="0017713D">
      <w:r>
        <w:t xml:space="preserve">Pour </w:t>
      </w:r>
      <w:r w:rsidR="00F44272">
        <w:t>participer au concours</w:t>
      </w:r>
      <w:r>
        <w:t>, il faut remplir les conditions ci-après :</w:t>
      </w:r>
    </w:p>
    <w:p w14:paraId="1ED46445" w14:textId="77777777" w:rsidR="0017713D" w:rsidRDefault="0017713D" w:rsidP="008A6425">
      <w:pPr>
        <w:pStyle w:val="Paragraphedeliste"/>
        <w:numPr>
          <w:ilvl w:val="0"/>
          <w:numId w:val="1"/>
        </w:numPr>
      </w:pPr>
      <w:proofErr w:type="spellStart"/>
      <w:r>
        <w:t>Etre</w:t>
      </w:r>
      <w:proofErr w:type="spellEnd"/>
      <w:r>
        <w:t xml:space="preserve"> un(e) professionnel(le) de la presse écrite exerçant comme permanent ou en free-lance</w:t>
      </w:r>
    </w:p>
    <w:p w14:paraId="55177A7D" w14:textId="53CC0762" w:rsidR="0017713D" w:rsidRDefault="00126EF5" w:rsidP="008A6425">
      <w:pPr>
        <w:pStyle w:val="Paragraphedeliste"/>
        <w:numPr>
          <w:ilvl w:val="0"/>
          <w:numId w:val="1"/>
        </w:numPr>
      </w:pPr>
      <w:r>
        <w:t xml:space="preserve">Publier l’enquête dans </w:t>
      </w:r>
      <w:r w:rsidR="0017713D">
        <w:t>un organe de presse paraissant au Bénin</w:t>
      </w:r>
    </w:p>
    <w:p w14:paraId="00C2FBEF" w14:textId="77777777" w:rsidR="0017713D" w:rsidRDefault="0017713D" w:rsidP="008A6425">
      <w:pPr>
        <w:pStyle w:val="Paragraphedeliste"/>
        <w:numPr>
          <w:ilvl w:val="0"/>
          <w:numId w:val="1"/>
        </w:numPr>
      </w:pPr>
      <w:r>
        <w:t>Avoir au moins 5 ans d’expérience professionnelle</w:t>
      </w:r>
    </w:p>
    <w:p w14:paraId="5347B03A" w14:textId="77777777" w:rsidR="0017713D" w:rsidRDefault="0017713D" w:rsidP="0017713D">
      <w:r>
        <w:t>Pour prendre part à la compétition, les candidats doivent présenter un</w:t>
      </w:r>
      <w:r w:rsidR="00BC0F6C">
        <w:t xml:space="preserve"> </w:t>
      </w:r>
      <w:r>
        <w:t>dossier comportant :</w:t>
      </w:r>
    </w:p>
    <w:p w14:paraId="004087F4" w14:textId="5181A0A0" w:rsidR="0017713D" w:rsidRDefault="0017713D" w:rsidP="008A6425">
      <w:pPr>
        <w:pStyle w:val="Paragraphedeliste"/>
        <w:numPr>
          <w:ilvl w:val="0"/>
          <w:numId w:val="1"/>
        </w:numPr>
      </w:pPr>
      <w:r>
        <w:t xml:space="preserve">un </w:t>
      </w:r>
      <w:r w:rsidR="00BC0F6C">
        <w:t xml:space="preserve">article en </w:t>
      </w:r>
      <w:r w:rsidR="00B95E66">
        <w:t>Word</w:t>
      </w:r>
      <w:r w:rsidR="00BC0F6C">
        <w:t xml:space="preserve"> sur </w:t>
      </w:r>
      <w:r>
        <w:t xml:space="preserve">un sujet d’investigation portant un cas de corruption ou d’infraction connexe (détournement, abus de fonction, conflit d’intérêts, enrichissement illicite, fausse déclaration de patrimoine, blanchiment de capitaux, fraude dans les examens et concours publics, délit d’initié, corruption dans les marchés publics, etc.) ou toute malversation financière prioritairement dans le secteur public : police Times New Roman, taille 12, interligne 1,5 </w:t>
      </w:r>
      <w:r w:rsidR="00126EF5">
        <w:t xml:space="preserve">(l’enquête doit porter sur des faits qui se sont déroulés au Bénin ou ayant un lien avec le Bénin) </w:t>
      </w:r>
      <w:r>
        <w:t>;</w:t>
      </w:r>
    </w:p>
    <w:p w14:paraId="46AC4347" w14:textId="77777777" w:rsidR="00BC0F6C" w:rsidRDefault="00BC0F6C" w:rsidP="008A6425">
      <w:pPr>
        <w:pStyle w:val="Paragraphedeliste"/>
        <w:numPr>
          <w:ilvl w:val="0"/>
          <w:numId w:val="1"/>
        </w:numPr>
      </w:pPr>
      <w:r>
        <w:lastRenderedPageBreak/>
        <w:t>la version publiée dudit article dans un organe de presse paraissant au Bénin : la publication de l’article doit être acquise dans la période du 1</w:t>
      </w:r>
      <w:r w:rsidRPr="00BC0F6C">
        <w:rPr>
          <w:vertAlign w:val="superscript"/>
        </w:rPr>
        <w:t>er</w:t>
      </w:r>
      <w:r>
        <w:t xml:space="preserve"> janvier 2022 au 30 </w:t>
      </w:r>
      <w:r w:rsidR="00AE1FA0">
        <w:t>août</w:t>
      </w:r>
      <w:r>
        <w:t xml:space="preserve"> 2023</w:t>
      </w:r>
    </w:p>
    <w:p w14:paraId="599DD801" w14:textId="2E339E6D" w:rsidR="008A6425" w:rsidRDefault="00126EF5" w:rsidP="0017713D">
      <w:r>
        <w:t>Un journaliste pour soumettre plusieurs productions respectant les critères du présent règlement.</w:t>
      </w:r>
    </w:p>
    <w:p w14:paraId="17748518" w14:textId="77777777" w:rsidR="00BF7858" w:rsidRDefault="00BF7858" w:rsidP="0017713D"/>
    <w:p w14:paraId="6C229E51" w14:textId="77777777" w:rsidR="0017713D" w:rsidRPr="008A6425" w:rsidRDefault="0017713D" w:rsidP="0017713D">
      <w:pPr>
        <w:rPr>
          <w:b/>
        </w:rPr>
      </w:pPr>
      <w:r w:rsidRPr="008A6425">
        <w:rPr>
          <w:b/>
        </w:rPr>
        <w:t>Article 3 : Le Jury de sélection</w:t>
      </w:r>
    </w:p>
    <w:p w14:paraId="072076E6" w14:textId="77777777" w:rsidR="0017713D" w:rsidRDefault="0017713D" w:rsidP="0017713D"/>
    <w:p w14:paraId="037E1792" w14:textId="77777777" w:rsidR="0017713D" w:rsidRDefault="0017713D" w:rsidP="0017713D">
      <w:r>
        <w:t xml:space="preserve">Un jury indépendant composé de professionnels de médias et de spécialistes en gouvernance ou de personnes réputées dans la lutte contre la corruption, se réunira pour sélectionner les meilleures </w:t>
      </w:r>
      <w:r w:rsidR="00BC0F6C">
        <w:t>productions</w:t>
      </w:r>
      <w:r>
        <w:t xml:space="preserve">. </w:t>
      </w:r>
      <w:r w:rsidR="00AB77FF">
        <w:t>L</w:t>
      </w:r>
      <w:r>
        <w:t xml:space="preserve">e jury se </w:t>
      </w:r>
      <w:r w:rsidR="00AB77FF">
        <w:t>prononce</w:t>
      </w:r>
      <w:r>
        <w:t xml:space="preserve"> sur la valeur professionnelle des œuvres. Le choix des œuvres se </w:t>
      </w:r>
      <w:r w:rsidR="00AB77FF">
        <w:t>fait</w:t>
      </w:r>
      <w:r>
        <w:t xml:space="preserve"> suivant les critères d’originalité, de pertinence du sujet</w:t>
      </w:r>
      <w:r w:rsidR="007D316A">
        <w:t>, de la qualité</w:t>
      </w:r>
      <w:r>
        <w:t xml:space="preserve"> du contenu et de professionnalisme…Les décisions du jury sont sans appel.</w:t>
      </w:r>
    </w:p>
    <w:p w14:paraId="175AF07E" w14:textId="77777777" w:rsidR="0017713D" w:rsidRDefault="0017713D" w:rsidP="0017713D">
      <w:r>
        <w:t>La participation au présent appel est interdite aux collaborateurs des organisateurs et aux membres du jury.</w:t>
      </w:r>
    </w:p>
    <w:p w14:paraId="16C8CAF2" w14:textId="77777777" w:rsidR="0017713D" w:rsidRDefault="0017713D" w:rsidP="0017713D"/>
    <w:p w14:paraId="301E7018" w14:textId="77777777" w:rsidR="0017713D" w:rsidRPr="007D316A" w:rsidRDefault="0017713D" w:rsidP="0017713D">
      <w:pPr>
        <w:rPr>
          <w:b/>
        </w:rPr>
      </w:pPr>
      <w:r w:rsidRPr="007D316A">
        <w:rPr>
          <w:b/>
        </w:rPr>
        <w:t>Article 4 : Prix en compétition</w:t>
      </w:r>
    </w:p>
    <w:p w14:paraId="1ABF1BD1" w14:textId="77777777" w:rsidR="0017713D" w:rsidRDefault="0017713D" w:rsidP="0017713D"/>
    <w:p w14:paraId="309AE543" w14:textId="77777777" w:rsidR="0017713D" w:rsidRDefault="0017713D" w:rsidP="0017713D">
      <w:r>
        <w:t>A la fin du processus, trois prix seront décernés aux meilleures productions médiatiques :</w:t>
      </w:r>
    </w:p>
    <w:p w14:paraId="415A07FE" w14:textId="77777777" w:rsidR="0017713D" w:rsidRPr="00D825FE" w:rsidRDefault="0017713D" w:rsidP="007D316A">
      <w:pPr>
        <w:pStyle w:val="Paragraphedeliste"/>
        <w:numPr>
          <w:ilvl w:val="0"/>
          <w:numId w:val="3"/>
        </w:numPr>
      </w:pPr>
      <w:r w:rsidRPr="00D825FE">
        <w:t xml:space="preserve">1er Prix correspondant à un montant de </w:t>
      </w:r>
      <w:r w:rsidR="00D825FE" w:rsidRPr="00D825FE">
        <w:t>3</w:t>
      </w:r>
      <w:r w:rsidRPr="00D825FE">
        <w:t>00 000 francs CFA plus une attestation</w:t>
      </w:r>
    </w:p>
    <w:p w14:paraId="35F16E25" w14:textId="77777777" w:rsidR="0017713D" w:rsidRPr="00D825FE" w:rsidRDefault="0017713D" w:rsidP="007D316A">
      <w:pPr>
        <w:pStyle w:val="Paragraphedeliste"/>
        <w:numPr>
          <w:ilvl w:val="0"/>
          <w:numId w:val="3"/>
        </w:numPr>
      </w:pPr>
      <w:r w:rsidRPr="00D825FE">
        <w:t xml:space="preserve">2e Prix correspondant à un montant de </w:t>
      </w:r>
      <w:r w:rsidR="00D825FE" w:rsidRPr="00D825FE">
        <w:t>20</w:t>
      </w:r>
      <w:r w:rsidRPr="00D825FE">
        <w:t>0 000 francs CFA plus une attestation</w:t>
      </w:r>
    </w:p>
    <w:p w14:paraId="0A1B573D" w14:textId="77777777" w:rsidR="0017713D" w:rsidRPr="00D825FE" w:rsidRDefault="0017713D" w:rsidP="007D316A">
      <w:pPr>
        <w:pStyle w:val="Paragraphedeliste"/>
        <w:numPr>
          <w:ilvl w:val="0"/>
          <w:numId w:val="3"/>
        </w:numPr>
      </w:pPr>
      <w:r w:rsidRPr="00D825FE">
        <w:t>3e Prix correspondant à un montant de 1</w:t>
      </w:r>
      <w:r w:rsidR="00D825FE" w:rsidRPr="00D825FE">
        <w:t>0</w:t>
      </w:r>
      <w:r w:rsidRPr="00D825FE">
        <w:t>0 000 francs CFA plus une attestation</w:t>
      </w:r>
    </w:p>
    <w:p w14:paraId="55EE71D0" w14:textId="77777777" w:rsidR="007D316A" w:rsidRDefault="007D316A" w:rsidP="0017713D"/>
    <w:p w14:paraId="37910A4F" w14:textId="77777777" w:rsidR="0017713D" w:rsidRPr="007D316A" w:rsidRDefault="0017713D" w:rsidP="0017713D">
      <w:pPr>
        <w:rPr>
          <w:b/>
        </w:rPr>
      </w:pPr>
      <w:r w:rsidRPr="007D316A">
        <w:rPr>
          <w:b/>
        </w:rPr>
        <w:t>Article 5 : Dépôt des œuvres et chronogramme</w:t>
      </w:r>
    </w:p>
    <w:p w14:paraId="5245590E" w14:textId="77777777" w:rsidR="0017713D" w:rsidRDefault="0017713D" w:rsidP="0017713D"/>
    <w:p w14:paraId="49765E8E" w14:textId="58BE0158" w:rsidR="0017713D" w:rsidRDefault="0017713D" w:rsidP="0017713D">
      <w:r>
        <w:t>Les candidats (es) doivent faire parvenir leurs pro</w:t>
      </w:r>
      <w:r w:rsidR="00AB77FF">
        <w:t>ductions</w:t>
      </w:r>
      <w:r>
        <w:t xml:space="preserve"> sous pli fermé portant leurs nom, prénoms, adresse personnelle</w:t>
      </w:r>
      <w:r w:rsidR="006B1141">
        <w:t xml:space="preserve"> (lieu de résidence),</w:t>
      </w:r>
      <w:r>
        <w:t xml:space="preserve"> télép</w:t>
      </w:r>
      <w:r w:rsidR="007D316A">
        <w:t>hone</w:t>
      </w:r>
      <w:r w:rsidR="006B1141">
        <w:t>, nom de l’organe</w:t>
      </w:r>
      <w:r w:rsidR="00126EF5">
        <w:t xml:space="preserve"> ayant publié l’article</w:t>
      </w:r>
      <w:r w:rsidR="007D316A">
        <w:t xml:space="preserve"> et la mention suivante : </w:t>
      </w:r>
      <w:r w:rsidR="00AB77FF">
        <w:t>Concours « Meilleures enquêtes médiatiques sur les faits de corruption»</w:t>
      </w:r>
      <w:r>
        <w:t>.</w:t>
      </w:r>
    </w:p>
    <w:p w14:paraId="5D1639B6" w14:textId="77777777" w:rsidR="0017713D" w:rsidRDefault="0017713D" w:rsidP="0017713D"/>
    <w:p w14:paraId="38B0E9F0" w14:textId="5CD1BE8B" w:rsidR="0017713D" w:rsidRDefault="0017713D" w:rsidP="0017713D">
      <w:r>
        <w:t xml:space="preserve">Les plis doivent être déposés au Secrétariat de l’ONG ALCRER (sis au quartier </w:t>
      </w:r>
      <w:proofErr w:type="spellStart"/>
      <w:r>
        <w:t>Mènontin</w:t>
      </w:r>
      <w:proofErr w:type="spellEnd"/>
      <w:r>
        <w:t xml:space="preserve"> 2124 D – 01 BP 2769 Cotonou – Tél. : 94 19 16 13</w:t>
      </w:r>
      <w:r w:rsidR="00126EF5">
        <w:t xml:space="preserve"> ou envoyés par mail (</w:t>
      </w:r>
      <w:hyperlink r:id="rId5" w:history="1">
        <w:r w:rsidR="00126EF5" w:rsidRPr="00122F1C">
          <w:rPr>
            <w:rStyle w:val="Lienhypertexte"/>
          </w:rPr>
          <w:t>alcrerpara@yahoo.fr</w:t>
        </w:r>
      </w:hyperlink>
      <w:r w:rsidR="00126EF5">
        <w:t xml:space="preserve">) </w:t>
      </w:r>
      <w:r>
        <w:t xml:space="preserve">au plus tard le </w:t>
      </w:r>
      <w:r w:rsidR="009044BA" w:rsidRPr="00C05A1E">
        <w:rPr>
          <w:b/>
          <w:bCs/>
        </w:rPr>
        <w:t>lundi</w:t>
      </w:r>
      <w:r w:rsidRPr="00C05A1E">
        <w:rPr>
          <w:b/>
          <w:bCs/>
        </w:rPr>
        <w:t xml:space="preserve"> </w:t>
      </w:r>
      <w:r w:rsidR="009044BA" w:rsidRPr="00C05A1E">
        <w:rPr>
          <w:b/>
          <w:bCs/>
        </w:rPr>
        <w:t>0</w:t>
      </w:r>
      <w:r w:rsidR="00C05A1E" w:rsidRPr="00C05A1E">
        <w:rPr>
          <w:b/>
          <w:bCs/>
        </w:rPr>
        <w:t>2</w:t>
      </w:r>
      <w:r w:rsidR="009044BA" w:rsidRPr="00C05A1E">
        <w:rPr>
          <w:b/>
          <w:bCs/>
        </w:rPr>
        <w:t xml:space="preserve"> </w:t>
      </w:r>
      <w:r w:rsidR="00C05A1E" w:rsidRPr="00C05A1E">
        <w:rPr>
          <w:b/>
          <w:bCs/>
        </w:rPr>
        <w:t>octobre</w:t>
      </w:r>
      <w:r w:rsidRPr="00C05A1E">
        <w:rPr>
          <w:b/>
          <w:bCs/>
        </w:rPr>
        <w:t xml:space="preserve"> 202</w:t>
      </w:r>
      <w:r w:rsidR="009044BA" w:rsidRPr="00C05A1E">
        <w:rPr>
          <w:b/>
          <w:bCs/>
        </w:rPr>
        <w:t>3</w:t>
      </w:r>
      <w:r w:rsidRPr="00C05A1E">
        <w:rPr>
          <w:b/>
          <w:bCs/>
        </w:rPr>
        <w:t xml:space="preserve"> à 1</w:t>
      </w:r>
      <w:r w:rsidR="00E063E0" w:rsidRPr="00C05A1E">
        <w:rPr>
          <w:b/>
          <w:bCs/>
        </w:rPr>
        <w:t>7</w:t>
      </w:r>
      <w:r w:rsidRPr="00C05A1E">
        <w:rPr>
          <w:b/>
          <w:bCs/>
        </w:rPr>
        <w:t xml:space="preserve"> heures</w:t>
      </w:r>
      <w:r w:rsidRPr="00C05A1E">
        <w:t>.</w:t>
      </w:r>
    </w:p>
    <w:p w14:paraId="760B6876" w14:textId="77777777" w:rsidR="0017713D" w:rsidRDefault="0017713D" w:rsidP="0017713D"/>
    <w:p w14:paraId="2EB373A0" w14:textId="77777777" w:rsidR="0017713D" w:rsidRPr="006B1141" w:rsidRDefault="0017713D" w:rsidP="0017713D">
      <w:pPr>
        <w:rPr>
          <w:b/>
        </w:rPr>
      </w:pPr>
      <w:r w:rsidRPr="006B1141">
        <w:rPr>
          <w:b/>
        </w:rPr>
        <w:t>Article 6 : Utilisation des œuvres</w:t>
      </w:r>
    </w:p>
    <w:p w14:paraId="3567853C" w14:textId="77777777" w:rsidR="0017713D" w:rsidRDefault="0017713D" w:rsidP="0017713D"/>
    <w:p w14:paraId="5F6F2CE8" w14:textId="77777777" w:rsidR="0017713D" w:rsidRDefault="0017713D" w:rsidP="0017713D">
      <w:r>
        <w:t>Les œuvres remises au Jury ne seront pas restituées aux candidats. Les candidats et lauréats autorisent les structures impliquées dans le présent appel à exploiter la diffusion de leurs œuvres (en intégralité ou sous forme d’extraits) au Bénin ou à l’étranger, autant de fois qu’il leur plaira, par tout procédé de communication au public existant ou à venir, à des fins non commerciales ou à des fins de communication interne ou externe de l’appui, sans que cette exploitation n’ouvre droit au lauréat à une quelconque rémunération ou indemnisation financière. Toute diffusion et publication des œuvres fera mention du/des prénom(s) et du/des nom(s) des journalistes qui les ont produites.</w:t>
      </w:r>
    </w:p>
    <w:p w14:paraId="471A9F84" w14:textId="77777777" w:rsidR="0017713D" w:rsidRDefault="0017713D" w:rsidP="0017713D"/>
    <w:p w14:paraId="63665F9F" w14:textId="77777777" w:rsidR="0017713D" w:rsidRPr="00AB77FF" w:rsidRDefault="0017713D" w:rsidP="0017713D">
      <w:pPr>
        <w:rPr>
          <w:b/>
        </w:rPr>
      </w:pPr>
      <w:r w:rsidRPr="00AB77FF">
        <w:rPr>
          <w:b/>
        </w:rPr>
        <w:t>Article 7 : Responsabilité</w:t>
      </w:r>
    </w:p>
    <w:p w14:paraId="696F3A57" w14:textId="77777777" w:rsidR="0017713D" w:rsidRDefault="0017713D" w:rsidP="0017713D"/>
    <w:p w14:paraId="6B1E04CD" w14:textId="77777777" w:rsidR="0017713D" w:rsidRDefault="0017713D" w:rsidP="0017713D">
      <w:r>
        <w:lastRenderedPageBreak/>
        <w:t xml:space="preserve">Sur proposition du Jury, les Organisations qui exécutent </w:t>
      </w:r>
      <w:proofErr w:type="spellStart"/>
      <w:r w:rsidR="00AB77FF">
        <w:t>PartiCiP</w:t>
      </w:r>
      <w:proofErr w:type="spellEnd"/>
      <w:r w:rsidR="00AB77FF">
        <w:t xml:space="preserve"> au DEL</w:t>
      </w:r>
      <w:r>
        <w:t xml:space="preserve">  se réservent la possibilité de ne pas faire suite au présent appel et/ou de ne pas attribuer de prix notamment, en cas de propositions et de productions de qualité douteuse ou n’ayant pas respecté les dispositions du présent Règlement.</w:t>
      </w:r>
    </w:p>
    <w:p w14:paraId="79AB2D92" w14:textId="77777777" w:rsidR="0017713D" w:rsidRDefault="0017713D" w:rsidP="0017713D">
      <w:r>
        <w:t>La participation à ce concours implique l’acceptation pleine et entière du présent règlement.</w:t>
      </w:r>
    </w:p>
    <w:p w14:paraId="3700390B" w14:textId="77777777" w:rsidR="0017713D" w:rsidRDefault="0017713D" w:rsidP="0017713D"/>
    <w:p w14:paraId="1E993057" w14:textId="77777777" w:rsidR="0017713D" w:rsidRPr="00C14CE2" w:rsidRDefault="0017713D" w:rsidP="0017713D">
      <w:pPr>
        <w:rPr>
          <w:b/>
        </w:rPr>
      </w:pPr>
      <w:r w:rsidRPr="00C14CE2">
        <w:rPr>
          <w:b/>
        </w:rPr>
        <w:t>Article 8 : Dépôt et communication du présent règlement</w:t>
      </w:r>
    </w:p>
    <w:p w14:paraId="75E04F2C" w14:textId="77777777" w:rsidR="0017713D" w:rsidRDefault="0017713D" w:rsidP="0017713D"/>
    <w:p w14:paraId="394A3575" w14:textId="5E55D3EE" w:rsidR="009847EB" w:rsidRDefault="0017713D" w:rsidP="0017713D">
      <w:r>
        <w:t>Le présent règlement peut être consulté, pendant toute la durée de l’appui, sur le site Internet de ALCRER (</w:t>
      </w:r>
      <w:hyperlink r:id="rId6" w:history="1">
        <w:r w:rsidR="00C54925" w:rsidRPr="00625285">
          <w:rPr>
            <w:rStyle w:val="Lienhypertexte"/>
          </w:rPr>
          <w:t>www.alcrer.org</w:t>
        </w:r>
      </w:hyperlink>
      <w:r>
        <w:t>),</w:t>
      </w:r>
      <w:r w:rsidR="00C54925">
        <w:t xml:space="preserve"> </w:t>
      </w:r>
      <w:r>
        <w:t>sur le</w:t>
      </w:r>
      <w:r w:rsidR="00AC10B3">
        <w:t>s</w:t>
      </w:r>
      <w:r>
        <w:t xml:space="preserve"> forum</w:t>
      </w:r>
      <w:r w:rsidR="00AC10B3">
        <w:t>s dédiés aux professionnels des médias</w:t>
      </w:r>
      <w:r>
        <w:t xml:space="preserve"> et dans des journaux de la place.</w:t>
      </w:r>
    </w:p>
    <w:p w14:paraId="6EF1A7B0" w14:textId="77777777" w:rsidR="00EF3447" w:rsidRDefault="00EF3447" w:rsidP="0017713D"/>
    <w:p w14:paraId="47BAF124" w14:textId="088EBD3C" w:rsidR="00EF3447" w:rsidRPr="00EF3447" w:rsidRDefault="00EF3447" w:rsidP="00EF3447">
      <w:pPr>
        <w:jc w:val="right"/>
        <w:rPr>
          <w:b/>
        </w:rPr>
      </w:pPr>
      <w:r w:rsidRPr="00EF3447">
        <w:rPr>
          <w:b/>
        </w:rPr>
        <w:t xml:space="preserve">Fait à Cotonou, le </w:t>
      </w:r>
      <w:r w:rsidR="00DB2284">
        <w:rPr>
          <w:b/>
        </w:rPr>
        <w:t>09 septembre</w:t>
      </w:r>
      <w:r w:rsidRPr="00EF3447">
        <w:rPr>
          <w:b/>
        </w:rPr>
        <w:t xml:space="preserve"> 202</w:t>
      </w:r>
      <w:r w:rsidR="00AB77FF">
        <w:rPr>
          <w:b/>
        </w:rPr>
        <w:t>3</w:t>
      </w:r>
      <w:r w:rsidRPr="00EF3447">
        <w:rPr>
          <w:b/>
        </w:rPr>
        <w:t>.</w:t>
      </w:r>
    </w:p>
    <w:sectPr w:rsidR="00EF3447" w:rsidRPr="00EF3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2714E"/>
    <w:multiLevelType w:val="hybridMultilevel"/>
    <w:tmpl w:val="3DD20E40"/>
    <w:lvl w:ilvl="0" w:tplc="8850F9BE">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3386E"/>
    <w:multiLevelType w:val="hybridMultilevel"/>
    <w:tmpl w:val="06AEA89C"/>
    <w:lvl w:ilvl="0" w:tplc="8850F9BE">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F059C4"/>
    <w:multiLevelType w:val="hybridMultilevel"/>
    <w:tmpl w:val="13589368"/>
    <w:lvl w:ilvl="0" w:tplc="8850F9BE">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2926355">
    <w:abstractNumId w:val="1"/>
  </w:num>
  <w:num w:numId="2" w16cid:durableId="28842634">
    <w:abstractNumId w:val="0"/>
  </w:num>
  <w:num w:numId="3" w16cid:durableId="1170100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3D"/>
    <w:rsid w:val="00016D4D"/>
    <w:rsid w:val="00126EF5"/>
    <w:rsid w:val="0017713D"/>
    <w:rsid w:val="006B1141"/>
    <w:rsid w:val="00784AC7"/>
    <w:rsid w:val="007A442A"/>
    <w:rsid w:val="007D316A"/>
    <w:rsid w:val="008A6425"/>
    <w:rsid w:val="009044BA"/>
    <w:rsid w:val="009847EB"/>
    <w:rsid w:val="009A2169"/>
    <w:rsid w:val="009A590C"/>
    <w:rsid w:val="009D7895"/>
    <w:rsid w:val="00A32113"/>
    <w:rsid w:val="00AB77FF"/>
    <w:rsid w:val="00AC10B3"/>
    <w:rsid w:val="00AE1FA0"/>
    <w:rsid w:val="00B30BF2"/>
    <w:rsid w:val="00B95E66"/>
    <w:rsid w:val="00BC0F6C"/>
    <w:rsid w:val="00BF402D"/>
    <w:rsid w:val="00BF7858"/>
    <w:rsid w:val="00C05A1E"/>
    <w:rsid w:val="00C14CE2"/>
    <w:rsid w:val="00C54925"/>
    <w:rsid w:val="00CD2FCD"/>
    <w:rsid w:val="00D43D77"/>
    <w:rsid w:val="00D825FE"/>
    <w:rsid w:val="00DB2284"/>
    <w:rsid w:val="00DC66C4"/>
    <w:rsid w:val="00E063E0"/>
    <w:rsid w:val="00EE6228"/>
    <w:rsid w:val="00EF3447"/>
    <w:rsid w:val="00F44272"/>
    <w:rsid w:val="00F6656A"/>
    <w:rsid w:val="00F77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E277"/>
  <w15:chartTrackingRefBased/>
  <w15:docId w15:val="{72DCFCF8-E478-4305-A7CE-FEBB481C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C91"/>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7713D"/>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713D"/>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8A6425"/>
    <w:pPr>
      <w:ind w:left="720"/>
      <w:contextualSpacing/>
    </w:pPr>
  </w:style>
  <w:style w:type="character" w:styleId="Lienhypertexte">
    <w:name w:val="Hyperlink"/>
    <w:basedOn w:val="Policepardfaut"/>
    <w:uiPriority w:val="99"/>
    <w:unhideWhenUsed/>
    <w:rsid w:val="00C54925"/>
    <w:rPr>
      <w:color w:val="0563C1" w:themeColor="hyperlink"/>
      <w:u w:val="single"/>
    </w:rPr>
  </w:style>
  <w:style w:type="character" w:styleId="Marquedecommentaire">
    <w:name w:val="annotation reference"/>
    <w:basedOn w:val="Policepardfaut"/>
    <w:uiPriority w:val="99"/>
    <w:semiHidden/>
    <w:unhideWhenUsed/>
    <w:rsid w:val="00CD2FCD"/>
    <w:rPr>
      <w:sz w:val="18"/>
      <w:szCs w:val="18"/>
    </w:rPr>
  </w:style>
  <w:style w:type="paragraph" w:styleId="Commentaire">
    <w:name w:val="annotation text"/>
    <w:basedOn w:val="Normal"/>
    <w:link w:val="CommentaireCar"/>
    <w:uiPriority w:val="99"/>
    <w:semiHidden/>
    <w:unhideWhenUsed/>
    <w:rsid w:val="00CD2FCD"/>
    <w:pPr>
      <w:spacing w:line="240" w:lineRule="auto"/>
    </w:pPr>
    <w:rPr>
      <w:szCs w:val="24"/>
    </w:rPr>
  </w:style>
  <w:style w:type="character" w:customStyle="1" w:styleId="CommentaireCar">
    <w:name w:val="Commentaire Car"/>
    <w:basedOn w:val="Policepardfaut"/>
    <w:link w:val="Commentaire"/>
    <w:uiPriority w:val="99"/>
    <w:semiHidden/>
    <w:rsid w:val="00CD2FCD"/>
    <w:rPr>
      <w:rFonts w:ascii="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CD2FCD"/>
    <w:rPr>
      <w:b/>
      <w:bCs/>
      <w:sz w:val="20"/>
      <w:szCs w:val="20"/>
    </w:rPr>
  </w:style>
  <w:style w:type="character" w:customStyle="1" w:styleId="ObjetducommentaireCar">
    <w:name w:val="Objet du commentaire Car"/>
    <w:basedOn w:val="CommentaireCar"/>
    <w:link w:val="Objetducommentaire"/>
    <w:uiPriority w:val="99"/>
    <w:semiHidden/>
    <w:rsid w:val="00CD2FCD"/>
    <w:rPr>
      <w:rFonts w:ascii="Times New Roman" w:hAnsi="Times New Roman"/>
      <w:b/>
      <w:bCs/>
      <w:sz w:val="20"/>
      <w:szCs w:val="20"/>
    </w:rPr>
  </w:style>
  <w:style w:type="paragraph" w:styleId="Textedebulles">
    <w:name w:val="Balloon Text"/>
    <w:basedOn w:val="Normal"/>
    <w:link w:val="TextedebullesCar"/>
    <w:uiPriority w:val="99"/>
    <w:semiHidden/>
    <w:unhideWhenUsed/>
    <w:rsid w:val="00CD2FCD"/>
    <w:pPr>
      <w:spacing w:line="240" w:lineRule="auto"/>
    </w:pPr>
    <w:rPr>
      <w:rFonts w:cs="Times New Roman"/>
      <w:sz w:val="18"/>
      <w:szCs w:val="18"/>
    </w:rPr>
  </w:style>
  <w:style w:type="character" w:customStyle="1" w:styleId="TextedebullesCar">
    <w:name w:val="Texte de bulles Car"/>
    <w:basedOn w:val="Policepardfaut"/>
    <w:link w:val="Textedebulles"/>
    <w:uiPriority w:val="99"/>
    <w:semiHidden/>
    <w:rsid w:val="00CD2F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rer.org" TargetMode="External"/><Relationship Id="rId5" Type="http://schemas.openxmlformats.org/officeDocument/2006/relationships/hyperlink" Target="mailto:alcrerpara@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882</Words>
  <Characters>5034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Gervais LOKO</dc:creator>
  <cp:keywords/>
  <dc:description/>
  <cp:lastModifiedBy>Lenovo</cp:lastModifiedBy>
  <cp:revision>6</cp:revision>
  <dcterms:created xsi:type="dcterms:W3CDTF">2023-09-09T03:08:00Z</dcterms:created>
  <dcterms:modified xsi:type="dcterms:W3CDTF">2023-09-11T09:33:00Z</dcterms:modified>
</cp:coreProperties>
</file>